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6034E741" w14:textId="77777777" w:rsidTr="00A357CC">
        <w:tc>
          <w:tcPr>
            <w:tcW w:w="4747" w:type="dxa"/>
          </w:tcPr>
          <w:p w14:paraId="6034E73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034E740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6034E744" w14:textId="77777777" w:rsidTr="00A357CC">
        <w:tc>
          <w:tcPr>
            <w:tcW w:w="4747" w:type="dxa"/>
          </w:tcPr>
          <w:p w14:paraId="6034E74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034E743" w14:textId="5C99923B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07C75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07C75">
              <w:rPr>
                <w:rFonts w:ascii="Times New Roman" w:hAnsi="Times New Roman"/>
                <w:spacing w:val="20"/>
                <w:sz w:val="24"/>
                <w:szCs w:val="24"/>
              </w:rPr>
              <w:t>01.09.2021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607C75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607C75">
              <w:rPr>
                <w:rFonts w:ascii="Times New Roman" w:hAnsi="Times New Roman"/>
                <w:spacing w:val="20"/>
                <w:sz w:val="24"/>
                <w:szCs w:val="24"/>
              </w:rPr>
              <w:t>1-4/21/153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6034E747" w14:textId="77777777" w:rsidTr="00A357CC">
        <w:tc>
          <w:tcPr>
            <w:tcW w:w="4747" w:type="dxa"/>
          </w:tcPr>
          <w:p w14:paraId="6034E74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6034E74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034E74A" w14:textId="77777777" w:rsidTr="00A357CC">
        <w:tc>
          <w:tcPr>
            <w:tcW w:w="4747" w:type="dxa"/>
          </w:tcPr>
          <w:p w14:paraId="6034E748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6034E74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6034E74D" w14:textId="77777777" w:rsidTr="00A357CC">
        <w:tc>
          <w:tcPr>
            <w:tcW w:w="4747" w:type="dxa"/>
          </w:tcPr>
          <w:p w14:paraId="6034E74B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6034E74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6034E74E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4E74F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6034E75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034E75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6034E75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034E75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034E75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034E754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6034E757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034E756" w14:textId="31C6AE1F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607C75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607C75">
              <w:rPr>
                <w:rFonts w:ascii="Times New Roman" w:hAnsi="Times New Roman"/>
                <w:b/>
                <w:sz w:val="24"/>
                <w:szCs w:val="24"/>
              </w:rPr>
              <w:t>Tapa valla 2021. aasta III lisaeelarve kinnitamine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6034E75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6034E758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034E759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CC8" w14:paraId="6034E75C" w14:textId="77777777" w:rsidTr="00435C14">
        <w:tc>
          <w:tcPr>
            <w:tcW w:w="9354" w:type="dxa"/>
            <w:gridSpan w:val="2"/>
          </w:tcPr>
          <w:p w14:paraId="79ECD385" w14:textId="3BC786CF" w:rsidR="000B5CC8" w:rsidRPr="000B5CC8" w:rsidRDefault="000B5CC8" w:rsidP="000B5CC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</w:pPr>
            <w:r w:rsidRPr="000B5CC8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Määrus kehtestatakse kohaliku omavalitsuse korralduse seaduse § 22 lõige 1 punkt 1, kohaliku omavalitsuse üksuse finantsjuhtimise seaduse § 23 lõike 2 ning Tapa Vallavolikogu 27.06.2018. aasta määruse nr 2</w:t>
            </w:r>
            <w:r w:rsidR="00CF43DC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9</w:t>
            </w:r>
            <w:r w:rsidRPr="000B5CC8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„Tapa valla finantsjuhtimise kord“ § 9 ja § 10 alusel:</w:t>
            </w:r>
          </w:p>
          <w:p w14:paraId="6034E75B" w14:textId="64CF25DF" w:rsidR="000B5CC8" w:rsidRPr="000B5CC8" w:rsidRDefault="000B5CC8" w:rsidP="000B5CC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CC8" w14:paraId="6034E75E" w14:textId="77777777" w:rsidTr="00435C14">
        <w:tc>
          <w:tcPr>
            <w:tcW w:w="9354" w:type="dxa"/>
            <w:gridSpan w:val="2"/>
          </w:tcPr>
          <w:p w14:paraId="49CF28A1" w14:textId="0EAA363C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  <w:r w:rsidRPr="000B5CC8">
              <w:rPr>
                <w:rStyle w:val="Tugev"/>
                <w:color w:val="202020"/>
                <w:bdr w:val="none" w:sz="0" w:space="0" w:color="auto" w:frame="1"/>
              </w:rPr>
              <w:t>§ 1. </w:t>
            </w:r>
            <w:bookmarkStart w:id="0" w:name="para1"/>
            <w:r w:rsidRPr="000B5CC8">
              <w:rPr>
                <w:color w:val="0061AA"/>
                <w:bdr w:val="none" w:sz="0" w:space="0" w:color="auto" w:frame="1"/>
              </w:rPr>
              <w:t>  </w:t>
            </w:r>
            <w:bookmarkEnd w:id="0"/>
            <w:r w:rsidRPr="000B5CC8">
              <w:rPr>
                <w:color w:val="202020"/>
              </w:rPr>
              <w:t>Kinnitada Tapa valla 2021 aasta III lisaeelarve vastavalt lisale 1.</w:t>
            </w:r>
          </w:p>
          <w:p w14:paraId="578313E4" w14:textId="77777777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</w:p>
          <w:p w14:paraId="2B567478" w14:textId="145A5CB4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  <w:r w:rsidRPr="000B5CC8">
              <w:rPr>
                <w:rStyle w:val="Tugev"/>
                <w:color w:val="202020"/>
                <w:bdr w:val="none" w:sz="0" w:space="0" w:color="auto" w:frame="1"/>
              </w:rPr>
              <w:t>§ 2. </w:t>
            </w:r>
            <w:bookmarkStart w:id="1" w:name="para2"/>
            <w:r w:rsidRPr="000B5CC8">
              <w:rPr>
                <w:color w:val="0061AA"/>
                <w:bdr w:val="none" w:sz="0" w:space="0" w:color="auto" w:frame="1"/>
              </w:rPr>
              <w:t>  </w:t>
            </w:r>
            <w:bookmarkEnd w:id="1"/>
            <w:r w:rsidRPr="000B5CC8">
              <w:rPr>
                <w:color w:val="202020"/>
              </w:rPr>
              <w:t xml:space="preserve">Kinnitada Tapa valla 2021. aasta III lisaeelarve põhitegevuse tulude suurendamine summas </w:t>
            </w:r>
            <w:r w:rsidR="00D24321">
              <w:rPr>
                <w:color w:val="202020"/>
              </w:rPr>
              <w:t>175 724</w:t>
            </w:r>
            <w:r w:rsidRPr="000B5CC8">
              <w:rPr>
                <w:color w:val="202020"/>
              </w:rPr>
              <w:t xml:space="preserve"> eurot vastavalt lisale 2.</w:t>
            </w:r>
          </w:p>
          <w:p w14:paraId="1D597595" w14:textId="77777777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</w:p>
          <w:p w14:paraId="2EBEDA1D" w14:textId="02606992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  <w:r w:rsidRPr="000B5CC8">
              <w:rPr>
                <w:rStyle w:val="Tugev"/>
                <w:color w:val="202020"/>
                <w:bdr w:val="none" w:sz="0" w:space="0" w:color="auto" w:frame="1"/>
              </w:rPr>
              <w:t>§ 3. </w:t>
            </w:r>
            <w:bookmarkStart w:id="2" w:name="para3"/>
            <w:r w:rsidRPr="000B5CC8">
              <w:rPr>
                <w:color w:val="0061AA"/>
                <w:bdr w:val="none" w:sz="0" w:space="0" w:color="auto" w:frame="1"/>
              </w:rPr>
              <w:t>  </w:t>
            </w:r>
            <w:bookmarkEnd w:id="2"/>
            <w:r w:rsidRPr="000B5CC8">
              <w:rPr>
                <w:color w:val="202020"/>
              </w:rPr>
              <w:t xml:space="preserve">Kinnitada Tapa valla 2021. aasta III lisaeelarve põhitegevuse kulude ja investeerimistegevuse väljaminekute suurendamine summas </w:t>
            </w:r>
            <w:r w:rsidR="00D24321">
              <w:rPr>
                <w:color w:val="202020"/>
              </w:rPr>
              <w:t>524 051</w:t>
            </w:r>
            <w:r w:rsidRPr="000B5CC8">
              <w:rPr>
                <w:color w:val="202020"/>
              </w:rPr>
              <w:t xml:space="preserve"> eurot vastavalt lisale 3.</w:t>
            </w:r>
          </w:p>
          <w:p w14:paraId="0B4ED671" w14:textId="77777777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</w:p>
          <w:p w14:paraId="6AC25F0D" w14:textId="6A8561A6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  <w:r w:rsidRPr="000B5CC8">
              <w:rPr>
                <w:rStyle w:val="Tugev"/>
                <w:color w:val="202020"/>
                <w:bdr w:val="none" w:sz="0" w:space="0" w:color="auto" w:frame="1"/>
              </w:rPr>
              <w:t>§ 4. </w:t>
            </w:r>
            <w:bookmarkStart w:id="3" w:name="para4"/>
            <w:r w:rsidRPr="000B5CC8">
              <w:rPr>
                <w:color w:val="0061AA"/>
                <w:bdr w:val="none" w:sz="0" w:space="0" w:color="auto" w:frame="1"/>
              </w:rPr>
              <w:t>  </w:t>
            </w:r>
            <w:bookmarkEnd w:id="3"/>
            <w:r w:rsidRPr="000B5CC8">
              <w:rPr>
                <w:color w:val="202020"/>
              </w:rPr>
              <w:t>Tapa Vallavalitsus võib eelarveaasta jooksul täiendavalt eraldatud sihtotstarbeliste eraldiste saamisel lisada need laekumised ja nendele vastavad kulud valla eelarvesse, informeerides sellest volikogu.</w:t>
            </w:r>
          </w:p>
          <w:p w14:paraId="1A000AC7" w14:textId="77777777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</w:p>
          <w:p w14:paraId="3DC571BB" w14:textId="77777777" w:rsidR="000B5CC8" w:rsidRPr="000B5CC8" w:rsidRDefault="000B5CC8" w:rsidP="000B5CC8">
            <w:pPr>
              <w:pStyle w:val="paragraph"/>
              <w:shd w:val="clear" w:color="auto" w:fill="FFFFFF"/>
              <w:spacing w:before="0" w:beforeAutospacing="0" w:after="0" w:afterAutospacing="0"/>
              <w:rPr>
                <w:color w:val="202020"/>
              </w:rPr>
            </w:pPr>
            <w:r w:rsidRPr="000B5CC8">
              <w:rPr>
                <w:rStyle w:val="Tugev"/>
                <w:color w:val="202020"/>
                <w:bdr w:val="none" w:sz="0" w:space="0" w:color="auto" w:frame="1"/>
              </w:rPr>
              <w:t>§ 5. </w:t>
            </w:r>
            <w:bookmarkStart w:id="4" w:name="para5"/>
            <w:r w:rsidRPr="000B5CC8">
              <w:rPr>
                <w:color w:val="0061AA"/>
                <w:bdr w:val="none" w:sz="0" w:space="0" w:color="auto" w:frame="1"/>
              </w:rPr>
              <w:t>  </w:t>
            </w:r>
            <w:bookmarkEnd w:id="4"/>
            <w:r w:rsidRPr="000B5CC8">
              <w:rPr>
                <w:color w:val="202020"/>
              </w:rPr>
              <w:t>Määrus jõustub kolmandal päeval pärast Riigi Teatajas avaldamist.</w:t>
            </w:r>
          </w:p>
          <w:p w14:paraId="6034E75D" w14:textId="223AAC68" w:rsidR="000B5CC8" w:rsidRPr="000B5CC8" w:rsidRDefault="000B5CC8" w:rsidP="000B5CC8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34E75F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34E760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6034E765" w14:textId="77777777" w:rsidTr="00E13B6E">
        <w:tc>
          <w:tcPr>
            <w:tcW w:w="4677" w:type="dxa"/>
            <w:shd w:val="clear" w:color="auto" w:fill="auto"/>
          </w:tcPr>
          <w:p w14:paraId="6034E761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6034E762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6034E763" w14:textId="3983570B" w:rsidR="00E13B6E" w:rsidRDefault="0029192A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6034E764" w14:textId="5D234F6B" w:rsidR="00E13B6E" w:rsidRPr="00030487" w:rsidRDefault="0029192A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vallavolikogu esimees</w:t>
            </w:r>
          </w:p>
        </w:tc>
      </w:tr>
    </w:tbl>
    <w:p w14:paraId="6034E766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4E76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:rsidRPr="00CF43DC" w14:paraId="6034E76B" w14:textId="77777777" w:rsidTr="00C27542">
        <w:tc>
          <w:tcPr>
            <w:tcW w:w="976" w:type="dxa"/>
          </w:tcPr>
          <w:p w14:paraId="6034E768" w14:textId="19BD72EC" w:rsidR="00C27542" w:rsidRPr="00CF43DC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3DC"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6034E769" w14:textId="708B95BA" w:rsidR="00772CF5" w:rsidRPr="00CF43DC" w:rsidRDefault="00CF43DC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CF43DC">
              <w:rPr>
                <w:rFonts w:ascii="Times New Roman" w:hAnsi="Times New Roman"/>
                <w:sz w:val="24"/>
                <w:szCs w:val="24"/>
              </w:rPr>
              <w:t>Lisa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3DC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Tapa valla 2021. aasta III lisaeelarve;</w:t>
            </w:r>
          </w:p>
          <w:p w14:paraId="5E8A435B" w14:textId="35FBFB4E" w:rsidR="00772CF5" w:rsidRPr="00CF43DC" w:rsidRDefault="00CF43DC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CF43DC">
              <w:rPr>
                <w:rFonts w:ascii="Times New Roman" w:hAnsi="Times New Roman"/>
                <w:sz w:val="24"/>
                <w:szCs w:val="24"/>
              </w:rPr>
              <w:t>Lisa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43DC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Tapa valla 2021. aasta II lisaeelarve põhitegevuse tulud;</w:t>
            </w:r>
          </w:p>
          <w:p w14:paraId="6034E76A" w14:textId="77BB0D75" w:rsidR="00CF43DC" w:rsidRPr="00CF43DC" w:rsidRDefault="00CF43DC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CF43DC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Lisa 3 Tapa valla 2021. aasta II lisaeelarve põhitegevuse kulude ja investeerimistegevuse väljaminekud.</w:t>
            </w:r>
          </w:p>
        </w:tc>
      </w:tr>
    </w:tbl>
    <w:p w14:paraId="6034E76C" w14:textId="77777777" w:rsidR="002B1191" w:rsidRPr="00CF43DC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34E76D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6034E76F" w14:textId="77777777" w:rsidTr="00435C14">
        <w:tc>
          <w:tcPr>
            <w:tcW w:w="9354" w:type="dxa"/>
            <w:gridSpan w:val="3"/>
          </w:tcPr>
          <w:p w14:paraId="6034E76E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6034E771" w14:textId="77777777" w:rsidTr="00435C14">
        <w:tc>
          <w:tcPr>
            <w:tcW w:w="9354" w:type="dxa"/>
            <w:gridSpan w:val="3"/>
          </w:tcPr>
          <w:p w14:paraId="6034E770" w14:textId="2E8F74FA" w:rsidR="00E13B6E" w:rsidRDefault="0018002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Lisatud eraldi</w:t>
            </w:r>
          </w:p>
        </w:tc>
      </w:tr>
      <w:tr w:rsidR="00E13B6E" w14:paraId="6034E773" w14:textId="77777777" w:rsidTr="00435C14">
        <w:tc>
          <w:tcPr>
            <w:tcW w:w="9354" w:type="dxa"/>
            <w:gridSpan w:val="3"/>
          </w:tcPr>
          <w:p w14:paraId="6034E772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6034E776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6034E774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6034E775" w14:textId="22F64807" w:rsidR="00435C14" w:rsidRDefault="0018002E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Finantsspetsialist Helen Ruberg</w:t>
            </w:r>
          </w:p>
        </w:tc>
      </w:tr>
    </w:tbl>
    <w:p w14:paraId="6034E77A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BFE4D" w14:textId="77777777" w:rsidR="00954515" w:rsidRDefault="00954515" w:rsidP="0058227E">
      <w:pPr>
        <w:spacing w:after="0" w:line="240" w:lineRule="auto"/>
      </w:pPr>
      <w:r>
        <w:separator/>
      </w:r>
    </w:p>
  </w:endnote>
  <w:endnote w:type="continuationSeparator" w:id="0">
    <w:p w14:paraId="3334D428" w14:textId="77777777" w:rsidR="00954515" w:rsidRDefault="00954515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E782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CFBA5" w14:textId="77777777" w:rsidR="00954515" w:rsidRDefault="00954515" w:rsidP="0058227E">
      <w:pPr>
        <w:spacing w:after="0" w:line="240" w:lineRule="auto"/>
      </w:pPr>
      <w:r>
        <w:separator/>
      </w:r>
    </w:p>
  </w:footnote>
  <w:footnote w:type="continuationSeparator" w:id="0">
    <w:p w14:paraId="68E272D4" w14:textId="77777777" w:rsidR="00954515" w:rsidRDefault="00954515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E77F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6034E781" w14:textId="28104AF8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E783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34E78E" wp14:editId="6034E78F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4E794" w14:textId="16A4DCC1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34E78E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6034E794" w14:textId="16A4DCC1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34E784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6034E78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B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6034E78D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0B5CC8"/>
    <w:rsid w:val="00105CE0"/>
    <w:rsid w:val="0018002E"/>
    <w:rsid w:val="001C5D78"/>
    <w:rsid w:val="001F4B34"/>
    <w:rsid w:val="0029192A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71845"/>
    <w:rsid w:val="0058227E"/>
    <w:rsid w:val="005B06A1"/>
    <w:rsid w:val="00603FA4"/>
    <w:rsid w:val="00607C75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54515"/>
    <w:rsid w:val="009D2727"/>
    <w:rsid w:val="009D4DF5"/>
    <w:rsid w:val="00A357CC"/>
    <w:rsid w:val="00A43B52"/>
    <w:rsid w:val="00A70750"/>
    <w:rsid w:val="00AA1BB8"/>
    <w:rsid w:val="00AA5077"/>
    <w:rsid w:val="00AB0B37"/>
    <w:rsid w:val="00AF1DE6"/>
    <w:rsid w:val="00C27542"/>
    <w:rsid w:val="00C4063A"/>
    <w:rsid w:val="00CD0CFF"/>
    <w:rsid w:val="00CF43DC"/>
    <w:rsid w:val="00D24321"/>
    <w:rsid w:val="00D33B16"/>
    <w:rsid w:val="00DB4C26"/>
    <w:rsid w:val="00E13B6E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4E73F"/>
  <w15:docId w15:val="{727BF291-2E2E-41F0-986A-21ACFE1A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paragraph">
    <w:name w:val="paragraph"/>
    <w:basedOn w:val="Normaallaad"/>
    <w:rsid w:val="000B5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0B5CC8"/>
    <w:rPr>
      <w:b/>
      <w:bCs/>
    </w:rPr>
  </w:style>
  <w:style w:type="character" w:styleId="Hperlink">
    <w:name w:val="Hyperlink"/>
    <w:basedOn w:val="Liguvaikefont"/>
    <w:uiPriority w:val="99"/>
    <w:semiHidden/>
    <w:unhideWhenUsed/>
    <w:rsid w:val="00CF43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6</cp:revision>
  <cp:lastPrinted>2019-01-28T08:15:00Z</cp:lastPrinted>
  <dcterms:created xsi:type="dcterms:W3CDTF">2021-09-01T12:23:00Z</dcterms:created>
  <dcterms:modified xsi:type="dcterms:W3CDTF">2021-09-15T12:37:00Z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